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17EEE" w14:textId="7BD2EBAF" w:rsidR="00120D24" w:rsidRPr="00120D24" w:rsidRDefault="00120D24" w:rsidP="00A6016D">
      <w:pPr>
        <w:rPr>
          <w:rFonts w:ascii="Arial" w:hAnsi="Arial" w:cs="Arial"/>
          <w:b/>
          <w:sz w:val="28"/>
          <w:szCs w:val="28"/>
        </w:rPr>
      </w:pPr>
      <w:r w:rsidRPr="00120D24">
        <w:rPr>
          <w:rFonts w:ascii="Arial" w:hAnsi="Arial" w:cs="Arial"/>
          <w:b/>
          <w:sz w:val="28"/>
          <w:szCs w:val="28"/>
        </w:rPr>
        <w:t xml:space="preserve">UK Speaking Points: Darfur Donor Conference </w:t>
      </w:r>
    </w:p>
    <w:p w14:paraId="7FFF2F9F" w14:textId="77777777" w:rsidR="00120D24" w:rsidRDefault="00120D24" w:rsidP="00120D24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17BE4787" w14:textId="43463099" w:rsidR="003A396A" w:rsidRPr="00120D24" w:rsidRDefault="00120D24" w:rsidP="00120D24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Let me start by thanking </w:t>
      </w:r>
      <w:r w:rsidR="00280E36" w:rsidRPr="00120D24">
        <w:rPr>
          <w:rFonts w:ascii="Arial" w:hAnsi="Arial" w:cs="Arial"/>
          <w:sz w:val="28"/>
          <w:szCs w:val="28"/>
        </w:rPr>
        <w:t xml:space="preserve">the Government of Qatar for both </w:t>
      </w:r>
      <w:r w:rsidR="003A396A" w:rsidRPr="00120D24">
        <w:rPr>
          <w:rFonts w:ascii="Arial" w:hAnsi="Arial" w:cs="Arial"/>
          <w:sz w:val="28"/>
          <w:szCs w:val="28"/>
        </w:rPr>
        <w:t xml:space="preserve">hosting of the conference and </w:t>
      </w:r>
      <w:r w:rsidR="00280E36" w:rsidRPr="00120D24">
        <w:rPr>
          <w:rFonts w:ascii="Arial" w:hAnsi="Arial" w:cs="Arial"/>
          <w:sz w:val="28"/>
          <w:szCs w:val="28"/>
        </w:rPr>
        <w:t>their broader commitment to achieving peace and development in Darfur</w:t>
      </w:r>
      <w:r w:rsidR="003A396A" w:rsidRPr="00120D24">
        <w:rPr>
          <w:rFonts w:ascii="Arial" w:hAnsi="Arial" w:cs="Arial"/>
          <w:sz w:val="28"/>
          <w:szCs w:val="28"/>
        </w:rPr>
        <w:t>.  This</w:t>
      </w:r>
      <w:r>
        <w:rPr>
          <w:rFonts w:ascii="Arial" w:hAnsi="Arial" w:cs="Arial"/>
          <w:sz w:val="28"/>
          <w:szCs w:val="28"/>
        </w:rPr>
        <w:t xml:space="preserve"> conference</w:t>
      </w:r>
      <w:r w:rsidR="003A396A" w:rsidRPr="00120D24">
        <w:rPr>
          <w:rFonts w:ascii="Arial" w:hAnsi="Arial" w:cs="Arial"/>
          <w:sz w:val="28"/>
          <w:szCs w:val="28"/>
        </w:rPr>
        <w:t xml:space="preserve"> is an important part of the journey to </w:t>
      </w:r>
      <w:proofErr w:type="spellStart"/>
      <w:r w:rsidR="003A396A" w:rsidRPr="00120D24">
        <w:rPr>
          <w:rFonts w:ascii="Arial" w:hAnsi="Arial" w:cs="Arial"/>
          <w:sz w:val="28"/>
          <w:szCs w:val="28"/>
        </w:rPr>
        <w:t>Darfurs</w:t>
      </w:r>
      <w:proofErr w:type="spellEnd"/>
      <w:r w:rsidR="003A396A" w:rsidRPr="00120D24">
        <w:rPr>
          <w:rFonts w:ascii="Arial" w:hAnsi="Arial" w:cs="Arial"/>
          <w:sz w:val="28"/>
          <w:szCs w:val="28"/>
        </w:rPr>
        <w:t xml:space="preserve"> recovery, bringing together political aspirations and development needs.</w:t>
      </w:r>
      <w:r w:rsidR="00280E36" w:rsidRPr="00120D24">
        <w:rPr>
          <w:rFonts w:ascii="Arial" w:hAnsi="Arial" w:cs="Arial"/>
          <w:sz w:val="28"/>
          <w:szCs w:val="28"/>
        </w:rPr>
        <w:t xml:space="preserve"> </w:t>
      </w:r>
    </w:p>
    <w:p w14:paraId="79CAC188" w14:textId="77777777" w:rsidR="003A396A" w:rsidRPr="00554BD5" w:rsidRDefault="003A396A" w:rsidP="00A6016D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0E4CDD76" w14:textId="0DC3530C" w:rsidR="00554BD5" w:rsidRDefault="00291804" w:rsidP="00554BD5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4BD5">
        <w:rPr>
          <w:rFonts w:ascii="Arial" w:hAnsi="Arial" w:cs="Arial"/>
          <w:sz w:val="28"/>
          <w:szCs w:val="28"/>
        </w:rPr>
        <w:t>T</w:t>
      </w:r>
      <w:r w:rsidR="00280E36" w:rsidRPr="00554BD5">
        <w:rPr>
          <w:rFonts w:ascii="Arial" w:hAnsi="Arial" w:cs="Arial"/>
          <w:sz w:val="28"/>
          <w:szCs w:val="28"/>
        </w:rPr>
        <w:t>hank</w:t>
      </w:r>
      <w:r w:rsidRPr="00554BD5">
        <w:rPr>
          <w:rFonts w:ascii="Arial" w:hAnsi="Arial" w:cs="Arial"/>
          <w:sz w:val="28"/>
          <w:szCs w:val="28"/>
        </w:rPr>
        <w:t xml:space="preserve"> you also</w:t>
      </w:r>
      <w:r w:rsidR="00280E36" w:rsidRPr="00554BD5">
        <w:rPr>
          <w:rFonts w:ascii="Arial" w:hAnsi="Arial" w:cs="Arial"/>
          <w:sz w:val="28"/>
          <w:szCs w:val="28"/>
        </w:rPr>
        <w:t xml:space="preserve"> to the Government of Sudan.  Bringing peace and development to Darfur requires </w:t>
      </w:r>
      <w:r w:rsidR="003A396A" w:rsidRPr="00554BD5">
        <w:rPr>
          <w:rFonts w:ascii="Arial" w:hAnsi="Arial" w:cs="Arial"/>
          <w:sz w:val="28"/>
          <w:szCs w:val="28"/>
        </w:rPr>
        <w:t xml:space="preserve">significant and sustained commitment </w:t>
      </w:r>
      <w:r w:rsidR="00120D24">
        <w:rPr>
          <w:rFonts w:ascii="Arial" w:hAnsi="Arial" w:cs="Arial"/>
          <w:sz w:val="28"/>
          <w:szCs w:val="28"/>
        </w:rPr>
        <w:t>from the Government</w:t>
      </w:r>
      <w:r w:rsidRPr="00554BD5">
        <w:rPr>
          <w:rFonts w:ascii="Arial" w:hAnsi="Arial" w:cs="Arial"/>
          <w:sz w:val="28"/>
          <w:szCs w:val="28"/>
        </w:rPr>
        <w:t xml:space="preserve"> more than anyone</w:t>
      </w:r>
      <w:r w:rsidR="00280E36" w:rsidRPr="00554BD5">
        <w:rPr>
          <w:rFonts w:ascii="Arial" w:hAnsi="Arial" w:cs="Arial"/>
          <w:sz w:val="28"/>
          <w:szCs w:val="28"/>
        </w:rPr>
        <w:t xml:space="preserve">.  </w:t>
      </w:r>
      <w:r w:rsidRPr="00554BD5">
        <w:rPr>
          <w:rFonts w:ascii="Arial" w:hAnsi="Arial" w:cs="Arial"/>
          <w:sz w:val="28"/>
          <w:szCs w:val="28"/>
        </w:rPr>
        <w:t xml:space="preserve">We </w:t>
      </w:r>
      <w:r w:rsidR="00554BD5" w:rsidRPr="00554BD5">
        <w:rPr>
          <w:rFonts w:ascii="Arial" w:hAnsi="Arial" w:cs="Arial"/>
          <w:sz w:val="28"/>
          <w:szCs w:val="28"/>
        </w:rPr>
        <w:t>welcome the steps</w:t>
      </w:r>
      <w:r w:rsidR="00120D24">
        <w:rPr>
          <w:rFonts w:ascii="Arial" w:hAnsi="Arial" w:cs="Arial"/>
          <w:sz w:val="28"/>
          <w:szCs w:val="28"/>
        </w:rPr>
        <w:t xml:space="preserve"> taken by the Government</w:t>
      </w:r>
      <w:r w:rsidR="00554BD5" w:rsidRPr="00554BD5">
        <w:rPr>
          <w:rFonts w:ascii="Arial" w:hAnsi="Arial" w:cs="Arial"/>
          <w:sz w:val="28"/>
          <w:szCs w:val="28"/>
        </w:rPr>
        <w:t xml:space="preserve"> to implement the agreements with the Government of South Sudan.  </w:t>
      </w:r>
      <w:r w:rsidR="00120D24">
        <w:rPr>
          <w:rFonts w:ascii="Arial" w:hAnsi="Arial" w:cs="Arial"/>
          <w:sz w:val="28"/>
          <w:szCs w:val="28"/>
        </w:rPr>
        <w:t>We h</w:t>
      </w:r>
      <w:r w:rsidR="00554BD5" w:rsidRPr="00554BD5">
        <w:rPr>
          <w:rFonts w:ascii="Arial" w:hAnsi="Arial" w:cs="Arial"/>
          <w:sz w:val="28"/>
          <w:szCs w:val="28"/>
        </w:rPr>
        <w:t xml:space="preserve">ope and believe this will have a positive impact on the situation in both countries, including in Darfur. </w:t>
      </w:r>
    </w:p>
    <w:p w14:paraId="3E923546" w14:textId="77777777" w:rsidR="00554BD5" w:rsidRPr="00554BD5" w:rsidRDefault="00554BD5" w:rsidP="00554BD5">
      <w:pPr>
        <w:rPr>
          <w:rFonts w:ascii="Arial" w:hAnsi="Arial" w:cs="Arial"/>
          <w:sz w:val="28"/>
          <w:szCs w:val="28"/>
        </w:rPr>
      </w:pPr>
    </w:p>
    <w:p w14:paraId="377536C6" w14:textId="049DE08D" w:rsidR="00A6016D" w:rsidRPr="00554BD5" w:rsidRDefault="003A396A" w:rsidP="00A6016D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4BD5">
        <w:rPr>
          <w:rFonts w:ascii="Arial" w:hAnsi="Arial" w:cs="Arial"/>
          <w:sz w:val="28"/>
          <w:szCs w:val="28"/>
        </w:rPr>
        <w:t xml:space="preserve">We </w:t>
      </w:r>
      <w:r w:rsidR="00291804" w:rsidRPr="00554BD5">
        <w:rPr>
          <w:rFonts w:ascii="Arial" w:hAnsi="Arial" w:cs="Arial"/>
          <w:sz w:val="28"/>
          <w:szCs w:val="28"/>
        </w:rPr>
        <w:t xml:space="preserve">welcome </w:t>
      </w:r>
      <w:r w:rsidRPr="00554BD5">
        <w:rPr>
          <w:rFonts w:ascii="Arial" w:hAnsi="Arial" w:cs="Arial"/>
          <w:sz w:val="28"/>
          <w:szCs w:val="28"/>
        </w:rPr>
        <w:t xml:space="preserve">the </w:t>
      </w:r>
      <w:r w:rsidR="00CC7EDD" w:rsidRPr="00554BD5">
        <w:rPr>
          <w:rFonts w:ascii="Arial" w:hAnsi="Arial" w:cs="Arial"/>
          <w:sz w:val="28"/>
          <w:szCs w:val="28"/>
        </w:rPr>
        <w:t xml:space="preserve">initial steps taken by the Government </w:t>
      </w:r>
      <w:r w:rsidR="00565110" w:rsidRPr="00554BD5">
        <w:rPr>
          <w:rFonts w:ascii="Arial" w:hAnsi="Arial" w:cs="Arial"/>
          <w:sz w:val="28"/>
          <w:szCs w:val="28"/>
        </w:rPr>
        <w:t xml:space="preserve">and DRA </w:t>
      </w:r>
      <w:r w:rsidR="00CC7EDD" w:rsidRPr="00554BD5">
        <w:rPr>
          <w:rFonts w:ascii="Arial" w:hAnsi="Arial" w:cs="Arial"/>
          <w:sz w:val="28"/>
          <w:szCs w:val="28"/>
        </w:rPr>
        <w:t>to implement the DDPD.  The establishment of key institutions in Darfur and the recent t</w:t>
      </w:r>
      <w:r w:rsidR="00120D24">
        <w:rPr>
          <w:rFonts w:ascii="Arial" w:hAnsi="Arial" w:cs="Arial"/>
          <w:sz w:val="28"/>
          <w:szCs w:val="28"/>
        </w:rPr>
        <w:t>ransfer of funds to the DRA lay</w:t>
      </w:r>
      <w:r w:rsidR="00CC7EDD" w:rsidRPr="00554BD5">
        <w:rPr>
          <w:rFonts w:ascii="Arial" w:hAnsi="Arial" w:cs="Arial"/>
          <w:sz w:val="28"/>
          <w:szCs w:val="28"/>
        </w:rPr>
        <w:t xml:space="preserve"> the foundation for delivering the change needed by </w:t>
      </w:r>
      <w:proofErr w:type="spellStart"/>
      <w:r w:rsidR="00CC7EDD" w:rsidRPr="00554BD5">
        <w:rPr>
          <w:rFonts w:ascii="Arial" w:hAnsi="Arial" w:cs="Arial"/>
          <w:sz w:val="28"/>
          <w:szCs w:val="28"/>
        </w:rPr>
        <w:t>Dar</w:t>
      </w:r>
      <w:r w:rsidRPr="00554BD5">
        <w:rPr>
          <w:rFonts w:ascii="Arial" w:hAnsi="Arial" w:cs="Arial"/>
          <w:sz w:val="28"/>
          <w:szCs w:val="28"/>
        </w:rPr>
        <w:t>furis</w:t>
      </w:r>
      <w:proofErr w:type="spellEnd"/>
      <w:r w:rsidR="00206A2D" w:rsidRPr="00554BD5">
        <w:rPr>
          <w:rFonts w:ascii="Arial" w:hAnsi="Arial" w:cs="Arial"/>
          <w:sz w:val="28"/>
          <w:szCs w:val="28"/>
        </w:rPr>
        <w:t>, which we hope will in turn encourage the rebel movements to join the peace process.  Still, m</w:t>
      </w:r>
      <w:r w:rsidRPr="00554BD5">
        <w:rPr>
          <w:rFonts w:ascii="Arial" w:hAnsi="Arial" w:cs="Arial"/>
          <w:sz w:val="28"/>
          <w:szCs w:val="28"/>
        </w:rPr>
        <w:t>uch remains to be done</w:t>
      </w:r>
      <w:r w:rsidR="00A6016D" w:rsidRPr="00554BD5">
        <w:rPr>
          <w:rFonts w:ascii="Arial" w:hAnsi="Arial" w:cs="Arial"/>
          <w:sz w:val="28"/>
          <w:szCs w:val="28"/>
        </w:rPr>
        <w:t xml:space="preserve"> as we heard yesterday</w:t>
      </w:r>
      <w:r w:rsidR="002270C1" w:rsidRPr="00554BD5">
        <w:rPr>
          <w:rFonts w:ascii="Arial" w:hAnsi="Arial" w:cs="Arial"/>
          <w:sz w:val="28"/>
          <w:szCs w:val="28"/>
        </w:rPr>
        <w:t>.</w:t>
      </w:r>
      <w:r w:rsidR="00206A2D" w:rsidRPr="00554BD5">
        <w:rPr>
          <w:rFonts w:ascii="Arial" w:hAnsi="Arial" w:cs="Arial"/>
          <w:sz w:val="28"/>
          <w:szCs w:val="28"/>
        </w:rPr>
        <w:t xml:space="preserve"> </w:t>
      </w:r>
    </w:p>
    <w:p w14:paraId="261DBB4D" w14:textId="77777777" w:rsidR="00A6016D" w:rsidRPr="00554BD5" w:rsidRDefault="00A6016D" w:rsidP="00A6016D">
      <w:pPr>
        <w:rPr>
          <w:rFonts w:ascii="Arial" w:hAnsi="Arial" w:cs="Arial"/>
          <w:sz w:val="28"/>
          <w:szCs w:val="28"/>
        </w:rPr>
      </w:pPr>
    </w:p>
    <w:p w14:paraId="1D9A28D8" w14:textId="47B2060E" w:rsidR="009C4CCF" w:rsidRPr="00554BD5" w:rsidRDefault="00206A2D" w:rsidP="00A6016D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4BD5">
        <w:rPr>
          <w:rFonts w:ascii="Arial" w:hAnsi="Arial" w:cs="Arial"/>
          <w:sz w:val="28"/>
          <w:szCs w:val="28"/>
        </w:rPr>
        <w:t>The UK is co</w:t>
      </w:r>
      <w:r w:rsidR="00554BD5">
        <w:rPr>
          <w:rFonts w:ascii="Arial" w:hAnsi="Arial" w:cs="Arial"/>
          <w:sz w:val="28"/>
          <w:szCs w:val="28"/>
        </w:rPr>
        <w:t>mmitted to support this process.  We believe the problems of Darfur can only be solved through peaceful means</w:t>
      </w:r>
      <w:r w:rsidR="00120D24">
        <w:rPr>
          <w:rFonts w:ascii="Arial" w:hAnsi="Arial" w:cs="Arial"/>
          <w:sz w:val="28"/>
          <w:szCs w:val="28"/>
        </w:rPr>
        <w:t xml:space="preserve"> and we urge all sides to </w:t>
      </w:r>
      <w:proofErr w:type="spellStart"/>
      <w:r w:rsidR="00120D24">
        <w:rPr>
          <w:rFonts w:ascii="Arial" w:hAnsi="Arial" w:cs="Arial"/>
          <w:sz w:val="28"/>
          <w:szCs w:val="28"/>
        </w:rPr>
        <w:t>persue</w:t>
      </w:r>
      <w:proofErr w:type="spellEnd"/>
      <w:r w:rsidR="00554BD5">
        <w:rPr>
          <w:rFonts w:ascii="Arial" w:hAnsi="Arial" w:cs="Arial"/>
          <w:sz w:val="28"/>
          <w:szCs w:val="28"/>
        </w:rPr>
        <w:t xml:space="preserve"> peace.</w:t>
      </w:r>
      <w:r w:rsidRPr="00554BD5">
        <w:rPr>
          <w:rFonts w:ascii="Arial" w:hAnsi="Arial" w:cs="Arial"/>
          <w:sz w:val="28"/>
          <w:szCs w:val="28"/>
        </w:rPr>
        <w:t xml:space="preserve"> </w:t>
      </w:r>
      <w:r w:rsidR="00554BD5">
        <w:rPr>
          <w:rFonts w:ascii="Arial" w:hAnsi="Arial" w:cs="Arial"/>
          <w:sz w:val="28"/>
          <w:szCs w:val="28"/>
        </w:rPr>
        <w:t xml:space="preserve"> We </w:t>
      </w:r>
      <w:r w:rsidRPr="00554BD5">
        <w:rPr>
          <w:rFonts w:ascii="Arial" w:hAnsi="Arial" w:cs="Arial"/>
          <w:sz w:val="28"/>
          <w:szCs w:val="28"/>
        </w:rPr>
        <w:t xml:space="preserve">will continue to </w:t>
      </w:r>
      <w:r w:rsidR="00A6016D" w:rsidRPr="00554BD5">
        <w:rPr>
          <w:rFonts w:ascii="Arial" w:hAnsi="Arial" w:cs="Arial"/>
          <w:sz w:val="28"/>
          <w:szCs w:val="28"/>
        </w:rPr>
        <w:t xml:space="preserve">strongly </w:t>
      </w:r>
      <w:r w:rsidRPr="00554BD5">
        <w:rPr>
          <w:rFonts w:ascii="Arial" w:hAnsi="Arial" w:cs="Arial"/>
          <w:sz w:val="28"/>
          <w:szCs w:val="28"/>
        </w:rPr>
        <w:t>encourage the non-signatories to join</w:t>
      </w:r>
      <w:r w:rsidR="00554BD5">
        <w:rPr>
          <w:rFonts w:ascii="Arial" w:hAnsi="Arial" w:cs="Arial"/>
          <w:sz w:val="28"/>
          <w:szCs w:val="28"/>
        </w:rPr>
        <w:t xml:space="preserve"> the peace process</w:t>
      </w:r>
      <w:r w:rsidRPr="00554BD5">
        <w:rPr>
          <w:rFonts w:ascii="Arial" w:hAnsi="Arial" w:cs="Arial"/>
          <w:sz w:val="28"/>
          <w:szCs w:val="28"/>
        </w:rPr>
        <w:t>.</w:t>
      </w:r>
    </w:p>
    <w:p w14:paraId="3E1D9586" w14:textId="77777777" w:rsidR="009C4CCF" w:rsidRPr="00554BD5" w:rsidRDefault="009C4CCF" w:rsidP="00A6016D">
      <w:pPr>
        <w:rPr>
          <w:rFonts w:ascii="Arial" w:hAnsi="Arial" w:cs="Arial"/>
          <w:sz w:val="28"/>
          <w:szCs w:val="28"/>
        </w:rPr>
      </w:pPr>
    </w:p>
    <w:p w14:paraId="0FFE1238" w14:textId="77777777" w:rsidR="002270C1" w:rsidRPr="00554BD5" w:rsidRDefault="00291804" w:rsidP="00A6016D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4BD5">
        <w:rPr>
          <w:rFonts w:ascii="Arial" w:hAnsi="Arial" w:cs="Arial"/>
          <w:sz w:val="28"/>
          <w:szCs w:val="28"/>
        </w:rPr>
        <w:t>We commend</w:t>
      </w:r>
      <w:r w:rsidR="00280E36" w:rsidRPr="00554BD5">
        <w:rPr>
          <w:rFonts w:ascii="Arial" w:hAnsi="Arial" w:cs="Arial"/>
          <w:sz w:val="28"/>
          <w:szCs w:val="28"/>
        </w:rPr>
        <w:t xml:space="preserve"> the DRA’s leadership in undertaking and completing the DJAM process, </w:t>
      </w:r>
      <w:r w:rsidR="003A396A" w:rsidRPr="00554BD5">
        <w:rPr>
          <w:rFonts w:ascii="Arial" w:hAnsi="Arial" w:cs="Arial"/>
          <w:sz w:val="28"/>
          <w:szCs w:val="28"/>
        </w:rPr>
        <w:t xml:space="preserve">and the development of the DDS, in collaboration with the five state </w:t>
      </w:r>
      <w:proofErr w:type="spellStart"/>
      <w:r w:rsidR="003A396A" w:rsidRPr="00554BD5">
        <w:rPr>
          <w:rFonts w:ascii="Arial" w:hAnsi="Arial" w:cs="Arial"/>
          <w:sz w:val="28"/>
          <w:szCs w:val="28"/>
        </w:rPr>
        <w:t>Walis</w:t>
      </w:r>
      <w:proofErr w:type="spellEnd"/>
      <w:r w:rsidR="003A396A" w:rsidRPr="00554BD5">
        <w:rPr>
          <w:rFonts w:ascii="Arial" w:hAnsi="Arial" w:cs="Arial"/>
          <w:sz w:val="28"/>
          <w:szCs w:val="28"/>
        </w:rPr>
        <w:t xml:space="preserve">. </w:t>
      </w:r>
      <w:r w:rsidR="00280E36" w:rsidRPr="00554BD5">
        <w:rPr>
          <w:rFonts w:ascii="Arial" w:hAnsi="Arial" w:cs="Arial"/>
          <w:sz w:val="28"/>
          <w:szCs w:val="28"/>
        </w:rPr>
        <w:t xml:space="preserve"> </w:t>
      </w:r>
      <w:r w:rsidRPr="00554BD5">
        <w:rPr>
          <w:rFonts w:ascii="Arial" w:hAnsi="Arial" w:cs="Arial"/>
          <w:sz w:val="28"/>
          <w:szCs w:val="28"/>
        </w:rPr>
        <w:t>This could not have been achieved without</w:t>
      </w:r>
      <w:r w:rsidR="00280E36" w:rsidRPr="00554BD5">
        <w:rPr>
          <w:rFonts w:ascii="Arial" w:hAnsi="Arial" w:cs="Arial"/>
          <w:sz w:val="28"/>
          <w:szCs w:val="28"/>
        </w:rPr>
        <w:t xml:space="preserve"> the support of the</w:t>
      </w:r>
      <w:r w:rsidR="009C4CCF" w:rsidRPr="00554BD5">
        <w:rPr>
          <w:rFonts w:ascii="Arial" w:hAnsi="Arial" w:cs="Arial"/>
          <w:sz w:val="28"/>
          <w:szCs w:val="28"/>
        </w:rPr>
        <w:t xml:space="preserve"> UNDP, WB and donor partners</w:t>
      </w:r>
      <w:r w:rsidR="00280E36" w:rsidRPr="00120D24">
        <w:rPr>
          <w:rFonts w:ascii="Arial" w:hAnsi="Arial" w:cs="Arial"/>
          <w:sz w:val="28"/>
          <w:szCs w:val="28"/>
        </w:rPr>
        <w:t xml:space="preserve">.  </w:t>
      </w:r>
      <w:r w:rsidR="002270C1" w:rsidRPr="00120D24">
        <w:rPr>
          <w:rFonts w:ascii="Arial" w:hAnsi="Arial" w:cs="Arial"/>
          <w:sz w:val="28"/>
          <w:szCs w:val="28"/>
        </w:rPr>
        <w:t xml:space="preserve">The DDS is an </w:t>
      </w:r>
      <w:r w:rsidR="002270C1" w:rsidRPr="00120D24">
        <w:rPr>
          <w:rFonts w:ascii="Arial" w:eastAsia="Times New Roman" w:hAnsi="Arial"/>
          <w:color w:val="343434"/>
          <w:sz w:val="28"/>
          <w:szCs w:val="28"/>
          <w:lang w:val="en-US" w:eastAsia="en-GB"/>
        </w:rPr>
        <w:t xml:space="preserve">excellent document providing </w:t>
      </w:r>
      <w:r w:rsidR="00280E36" w:rsidRPr="00120D24">
        <w:rPr>
          <w:rFonts w:ascii="Arial" w:hAnsi="Arial" w:cs="Arial"/>
          <w:sz w:val="28"/>
          <w:szCs w:val="28"/>
        </w:rPr>
        <w:t>a guide for all of us who seek to support recovery and reconstruction:  we will align our future</w:t>
      </w:r>
      <w:r w:rsidR="00280E36" w:rsidRPr="00554BD5">
        <w:rPr>
          <w:rFonts w:ascii="Arial" w:hAnsi="Arial" w:cs="Arial"/>
          <w:sz w:val="28"/>
          <w:szCs w:val="28"/>
        </w:rPr>
        <w:t xml:space="preserve"> programming in Darfur with the </w:t>
      </w:r>
      <w:r w:rsidRPr="00554BD5">
        <w:rPr>
          <w:rFonts w:ascii="Arial" w:hAnsi="Arial" w:cs="Arial"/>
          <w:sz w:val="28"/>
          <w:szCs w:val="28"/>
        </w:rPr>
        <w:t>strategy</w:t>
      </w:r>
      <w:r w:rsidR="00280E36" w:rsidRPr="00554BD5">
        <w:rPr>
          <w:rFonts w:ascii="Arial" w:hAnsi="Arial" w:cs="Arial"/>
          <w:sz w:val="28"/>
          <w:szCs w:val="28"/>
        </w:rPr>
        <w:t xml:space="preserve"> and call on all others to do the same.</w:t>
      </w:r>
    </w:p>
    <w:p w14:paraId="210DAE56" w14:textId="77777777" w:rsidR="002270C1" w:rsidRPr="00554BD5" w:rsidRDefault="002270C1" w:rsidP="00A6016D">
      <w:pPr>
        <w:rPr>
          <w:rFonts w:ascii="Arial" w:hAnsi="Arial" w:cs="Arial"/>
          <w:sz w:val="28"/>
          <w:szCs w:val="28"/>
        </w:rPr>
      </w:pPr>
    </w:p>
    <w:p w14:paraId="24E5D15E" w14:textId="31706113" w:rsidR="00C34FD0" w:rsidRPr="00554BD5" w:rsidRDefault="009C4CCF" w:rsidP="00A6016D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4BD5">
        <w:rPr>
          <w:rFonts w:ascii="Arial" w:hAnsi="Arial" w:cs="Arial"/>
          <w:sz w:val="28"/>
          <w:szCs w:val="28"/>
        </w:rPr>
        <w:t>We recognise the value of s</w:t>
      </w:r>
      <w:r w:rsidR="00C34FD0" w:rsidRPr="00554BD5">
        <w:rPr>
          <w:rFonts w:ascii="Arial" w:hAnsi="Arial" w:cs="Arial"/>
          <w:sz w:val="28"/>
          <w:szCs w:val="28"/>
        </w:rPr>
        <w:t>hort-</w:t>
      </w:r>
      <w:r w:rsidR="00280E36" w:rsidRPr="00554BD5">
        <w:rPr>
          <w:rFonts w:ascii="Arial" w:hAnsi="Arial" w:cs="Arial"/>
          <w:sz w:val="28"/>
          <w:szCs w:val="28"/>
        </w:rPr>
        <w:t>term interventions</w:t>
      </w:r>
      <w:r w:rsidR="00C34FD0" w:rsidRPr="00554BD5">
        <w:rPr>
          <w:rFonts w:ascii="Arial" w:hAnsi="Arial" w:cs="Arial"/>
          <w:sz w:val="28"/>
          <w:szCs w:val="28"/>
        </w:rPr>
        <w:t>, demonstrating</w:t>
      </w:r>
      <w:r w:rsidR="00280E36" w:rsidRPr="00554BD5">
        <w:rPr>
          <w:rFonts w:ascii="Arial" w:hAnsi="Arial" w:cs="Arial"/>
          <w:sz w:val="28"/>
          <w:szCs w:val="28"/>
        </w:rPr>
        <w:t xml:space="preserve"> </w:t>
      </w:r>
      <w:r w:rsidR="00C34FD0" w:rsidRPr="00554BD5">
        <w:rPr>
          <w:rFonts w:ascii="Arial" w:hAnsi="Arial" w:cs="Arial"/>
          <w:sz w:val="28"/>
          <w:szCs w:val="28"/>
        </w:rPr>
        <w:t xml:space="preserve">the tangible benefits of peace </w:t>
      </w:r>
      <w:r w:rsidR="00280E36" w:rsidRPr="00554BD5">
        <w:rPr>
          <w:rFonts w:ascii="Arial" w:hAnsi="Arial" w:cs="Arial"/>
          <w:sz w:val="28"/>
          <w:szCs w:val="28"/>
        </w:rPr>
        <w:t xml:space="preserve">while </w:t>
      </w:r>
      <w:proofErr w:type="gramStart"/>
      <w:r w:rsidR="00280E36" w:rsidRPr="00554BD5">
        <w:rPr>
          <w:rFonts w:ascii="Arial" w:hAnsi="Arial" w:cs="Arial"/>
          <w:sz w:val="28"/>
          <w:szCs w:val="28"/>
        </w:rPr>
        <w:t>laying</w:t>
      </w:r>
      <w:proofErr w:type="gramEnd"/>
      <w:r w:rsidR="00280E36" w:rsidRPr="00554BD5">
        <w:rPr>
          <w:rFonts w:ascii="Arial" w:hAnsi="Arial" w:cs="Arial"/>
          <w:sz w:val="28"/>
          <w:szCs w:val="28"/>
        </w:rPr>
        <w:t xml:space="preserve"> a foundation for addressing the longer term recovery needs and the drivers of conflict</w:t>
      </w:r>
      <w:r w:rsidR="00C34FD0" w:rsidRPr="00554BD5">
        <w:rPr>
          <w:rFonts w:ascii="Arial" w:hAnsi="Arial" w:cs="Arial"/>
          <w:sz w:val="28"/>
          <w:szCs w:val="28"/>
        </w:rPr>
        <w:t xml:space="preserve"> in Darfur</w:t>
      </w:r>
      <w:r w:rsidR="00280E36" w:rsidRPr="00554BD5">
        <w:rPr>
          <w:rFonts w:ascii="Arial" w:hAnsi="Arial" w:cs="Arial"/>
          <w:sz w:val="28"/>
          <w:szCs w:val="28"/>
        </w:rPr>
        <w:t xml:space="preserve">.  </w:t>
      </w:r>
      <w:r w:rsidR="00CC7EDD" w:rsidRPr="00554BD5">
        <w:rPr>
          <w:rFonts w:ascii="Arial" w:hAnsi="Arial" w:cs="Arial"/>
          <w:sz w:val="28"/>
          <w:szCs w:val="28"/>
        </w:rPr>
        <w:t xml:space="preserve">Following this conference, we hope to see the detailed planning and prioritisation of these </w:t>
      </w:r>
      <w:r w:rsidR="00120D24">
        <w:rPr>
          <w:rFonts w:ascii="Arial" w:hAnsi="Arial" w:cs="Arial"/>
          <w:sz w:val="28"/>
          <w:szCs w:val="28"/>
        </w:rPr>
        <w:t xml:space="preserve">essential short-term </w:t>
      </w:r>
      <w:r w:rsidR="00CC7EDD" w:rsidRPr="00554BD5">
        <w:rPr>
          <w:rFonts w:ascii="Arial" w:hAnsi="Arial" w:cs="Arial"/>
          <w:sz w:val="28"/>
          <w:szCs w:val="28"/>
        </w:rPr>
        <w:t>activities.</w:t>
      </w:r>
    </w:p>
    <w:p w14:paraId="1F9DB880" w14:textId="77777777" w:rsidR="00C52E8F" w:rsidRPr="00554BD5" w:rsidRDefault="00C52E8F" w:rsidP="00A6016D">
      <w:pPr>
        <w:rPr>
          <w:rFonts w:ascii="Arial" w:hAnsi="Arial" w:cs="Arial"/>
          <w:sz w:val="28"/>
          <w:szCs w:val="28"/>
        </w:rPr>
      </w:pPr>
    </w:p>
    <w:p w14:paraId="00BBC691" w14:textId="2CBA2CE5" w:rsidR="00C52E8F" w:rsidRPr="00554BD5" w:rsidRDefault="00120D24" w:rsidP="00A6016D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But, i</w:t>
      </w:r>
      <w:r w:rsidR="00C52E8F" w:rsidRPr="00554BD5">
        <w:rPr>
          <w:rFonts w:ascii="Arial" w:hAnsi="Arial" w:cs="Arial"/>
          <w:sz w:val="28"/>
          <w:szCs w:val="28"/>
        </w:rPr>
        <w:t>f</w:t>
      </w:r>
      <w:r w:rsidR="00C34FD0" w:rsidRPr="00554BD5">
        <w:rPr>
          <w:rFonts w:ascii="Arial" w:hAnsi="Arial" w:cs="Arial"/>
          <w:sz w:val="28"/>
          <w:szCs w:val="28"/>
        </w:rPr>
        <w:t xml:space="preserve"> development in Darfur</w:t>
      </w:r>
      <w:r w:rsidR="00C52E8F" w:rsidRPr="00554BD5">
        <w:rPr>
          <w:rFonts w:ascii="Arial" w:hAnsi="Arial" w:cs="Arial"/>
          <w:sz w:val="28"/>
          <w:szCs w:val="28"/>
        </w:rPr>
        <w:t xml:space="preserve"> is</w:t>
      </w:r>
      <w:r w:rsidR="00C34FD0" w:rsidRPr="00554BD5">
        <w:rPr>
          <w:rFonts w:ascii="Arial" w:hAnsi="Arial" w:cs="Arial"/>
          <w:sz w:val="28"/>
          <w:szCs w:val="28"/>
        </w:rPr>
        <w:t xml:space="preserve"> to be effective, the operating environment needs to improve</w:t>
      </w:r>
      <w:r w:rsidR="00565110" w:rsidRPr="00554BD5">
        <w:rPr>
          <w:rFonts w:ascii="Arial" w:hAnsi="Arial" w:cs="Arial"/>
          <w:sz w:val="28"/>
          <w:szCs w:val="28"/>
        </w:rPr>
        <w:t xml:space="preserve">. </w:t>
      </w:r>
      <w:r w:rsidR="00C34FD0" w:rsidRPr="00554BD5">
        <w:rPr>
          <w:rFonts w:ascii="Arial" w:hAnsi="Arial" w:cs="Arial"/>
          <w:sz w:val="28"/>
          <w:szCs w:val="28"/>
        </w:rPr>
        <w:t>Development partners need access to design,</w:t>
      </w:r>
      <w:r w:rsidR="00206A2D" w:rsidRPr="00554BD5">
        <w:rPr>
          <w:rFonts w:ascii="Arial" w:hAnsi="Arial" w:cs="Arial"/>
          <w:sz w:val="28"/>
          <w:szCs w:val="28"/>
        </w:rPr>
        <w:t xml:space="preserve"> implement and monitor DDS priorities.  We welcom</w:t>
      </w:r>
      <w:r>
        <w:rPr>
          <w:rFonts w:ascii="Arial" w:hAnsi="Arial" w:cs="Arial"/>
          <w:sz w:val="28"/>
          <w:szCs w:val="28"/>
        </w:rPr>
        <w:t>e the Government of Sudan</w:t>
      </w:r>
      <w:r w:rsidR="00206A2D" w:rsidRPr="00554BD5">
        <w:rPr>
          <w:rFonts w:ascii="Arial" w:hAnsi="Arial" w:cs="Arial"/>
          <w:sz w:val="28"/>
          <w:szCs w:val="28"/>
        </w:rPr>
        <w:t xml:space="preserve">’s </w:t>
      </w:r>
      <w:r w:rsidR="00C34FD0" w:rsidRPr="00554BD5">
        <w:rPr>
          <w:rFonts w:ascii="Arial" w:hAnsi="Arial" w:cs="Arial"/>
          <w:sz w:val="28"/>
          <w:szCs w:val="28"/>
        </w:rPr>
        <w:t>new directives</w:t>
      </w:r>
      <w:r w:rsidR="00206A2D" w:rsidRPr="00554BD5">
        <w:rPr>
          <w:rFonts w:ascii="Arial" w:hAnsi="Arial" w:cs="Arial"/>
          <w:sz w:val="28"/>
          <w:szCs w:val="28"/>
        </w:rPr>
        <w:t xml:space="preserve"> on access</w:t>
      </w:r>
      <w:r w:rsidR="00C52E8F" w:rsidRPr="00554BD5">
        <w:rPr>
          <w:rFonts w:ascii="Arial" w:hAnsi="Arial" w:cs="Arial"/>
          <w:sz w:val="28"/>
          <w:szCs w:val="28"/>
        </w:rPr>
        <w:t xml:space="preserve"> and</w:t>
      </w:r>
      <w:r w:rsidR="00C34FD0" w:rsidRPr="00554BD5">
        <w:rPr>
          <w:rFonts w:ascii="Arial" w:hAnsi="Arial" w:cs="Arial"/>
          <w:sz w:val="28"/>
          <w:szCs w:val="28"/>
        </w:rPr>
        <w:t xml:space="preserve"> look forward to seeing the</w:t>
      </w:r>
      <w:r w:rsidR="00206A2D" w:rsidRPr="00554BD5">
        <w:rPr>
          <w:rFonts w:ascii="Arial" w:hAnsi="Arial" w:cs="Arial"/>
          <w:sz w:val="28"/>
          <w:szCs w:val="28"/>
        </w:rPr>
        <w:t xml:space="preserve">ir full </w:t>
      </w:r>
      <w:r w:rsidR="00206A2D" w:rsidRPr="00554BD5">
        <w:rPr>
          <w:rFonts w:ascii="Arial" w:hAnsi="Arial" w:cs="Arial"/>
          <w:sz w:val="28"/>
          <w:szCs w:val="28"/>
        </w:rPr>
        <w:lastRenderedPageBreak/>
        <w:t xml:space="preserve">implementation </w:t>
      </w:r>
      <w:r w:rsidR="00C34FD0" w:rsidRPr="00554BD5">
        <w:rPr>
          <w:rFonts w:ascii="Arial" w:hAnsi="Arial" w:cs="Arial"/>
          <w:sz w:val="28"/>
          <w:szCs w:val="28"/>
        </w:rPr>
        <w:t>on the ground</w:t>
      </w:r>
      <w:r>
        <w:rPr>
          <w:rFonts w:ascii="Arial" w:hAnsi="Arial" w:cs="Arial"/>
          <w:sz w:val="28"/>
          <w:szCs w:val="28"/>
        </w:rPr>
        <w:t>, including by the state level authorities</w:t>
      </w:r>
      <w:r w:rsidR="00C34FD0" w:rsidRPr="00554BD5">
        <w:rPr>
          <w:rFonts w:ascii="Arial" w:hAnsi="Arial" w:cs="Arial"/>
          <w:sz w:val="28"/>
          <w:szCs w:val="28"/>
        </w:rPr>
        <w:t xml:space="preserve">. We urge the </w:t>
      </w:r>
      <w:r w:rsidR="00C52E8F" w:rsidRPr="00554BD5">
        <w:rPr>
          <w:rFonts w:ascii="Arial" w:hAnsi="Arial" w:cs="Arial"/>
          <w:sz w:val="28"/>
          <w:szCs w:val="28"/>
        </w:rPr>
        <w:t xml:space="preserve">government to extend </w:t>
      </w:r>
      <w:r w:rsidR="00C34FD0" w:rsidRPr="00554BD5">
        <w:rPr>
          <w:rFonts w:ascii="Arial" w:hAnsi="Arial" w:cs="Arial"/>
          <w:sz w:val="28"/>
          <w:szCs w:val="28"/>
        </w:rPr>
        <w:t xml:space="preserve">this access to UNAMID so that they </w:t>
      </w:r>
      <w:r w:rsidR="00C52E8F" w:rsidRPr="00554BD5">
        <w:rPr>
          <w:rFonts w:ascii="Arial" w:hAnsi="Arial" w:cs="Arial"/>
          <w:sz w:val="28"/>
          <w:szCs w:val="28"/>
        </w:rPr>
        <w:t>can</w:t>
      </w:r>
      <w:r w:rsidR="00C34FD0" w:rsidRPr="00554BD5">
        <w:rPr>
          <w:rFonts w:ascii="Arial" w:hAnsi="Arial" w:cs="Arial"/>
          <w:sz w:val="28"/>
          <w:szCs w:val="28"/>
        </w:rPr>
        <w:t xml:space="preserve"> fulfil their mandate</w:t>
      </w:r>
      <w:r w:rsidR="00C52E8F" w:rsidRPr="00554BD5">
        <w:rPr>
          <w:rFonts w:ascii="Arial" w:hAnsi="Arial" w:cs="Arial"/>
          <w:sz w:val="28"/>
          <w:szCs w:val="28"/>
        </w:rPr>
        <w:t>.</w:t>
      </w:r>
    </w:p>
    <w:p w14:paraId="5B9AE4DC" w14:textId="77777777" w:rsidR="00120D24" w:rsidRPr="00120D24" w:rsidRDefault="00120D24" w:rsidP="00120D24">
      <w:pPr>
        <w:rPr>
          <w:rFonts w:ascii="Arial" w:hAnsi="Arial" w:cs="Arial"/>
          <w:sz w:val="28"/>
          <w:szCs w:val="28"/>
        </w:rPr>
      </w:pPr>
    </w:p>
    <w:p w14:paraId="0342A1CD" w14:textId="77777777" w:rsidR="00C52E8F" w:rsidRPr="00554BD5" w:rsidRDefault="00C52E8F" w:rsidP="00A6016D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4BD5">
        <w:rPr>
          <w:rFonts w:ascii="Arial" w:hAnsi="Arial" w:cs="Arial"/>
          <w:sz w:val="28"/>
          <w:szCs w:val="28"/>
        </w:rPr>
        <w:t xml:space="preserve">Despite the progress made, Darfur faces </w:t>
      </w:r>
      <w:proofErr w:type="spellStart"/>
      <w:r w:rsidRPr="00554BD5">
        <w:rPr>
          <w:rFonts w:ascii="Arial" w:hAnsi="Arial" w:cs="Arial"/>
          <w:sz w:val="28"/>
          <w:szCs w:val="28"/>
        </w:rPr>
        <w:t>ongoing</w:t>
      </w:r>
      <w:proofErr w:type="spellEnd"/>
      <w:r w:rsidRPr="00554BD5">
        <w:rPr>
          <w:rFonts w:ascii="Arial" w:hAnsi="Arial" w:cs="Arial"/>
          <w:sz w:val="28"/>
          <w:szCs w:val="28"/>
        </w:rPr>
        <w:t xml:space="preserve"> security challenges</w:t>
      </w:r>
      <w:r w:rsidR="00565110" w:rsidRPr="00554BD5">
        <w:rPr>
          <w:rFonts w:ascii="Arial" w:hAnsi="Arial" w:cs="Arial"/>
          <w:sz w:val="28"/>
          <w:szCs w:val="28"/>
        </w:rPr>
        <w:t>.</w:t>
      </w:r>
      <w:r w:rsidRPr="00554BD5">
        <w:rPr>
          <w:rFonts w:ascii="Arial" w:hAnsi="Arial" w:cs="Arial"/>
          <w:sz w:val="28"/>
          <w:szCs w:val="28"/>
        </w:rPr>
        <w:t>  Conflict persists.  For now, w</w:t>
      </w:r>
      <w:r w:rsidR="00565110" w:rsidRPr="00554BD5">
        <w:rPr>
          <w:rFonts w:ascii="Arial" w:hAnsi="Arial" w:cs="Arial"/>
          <w:sz w:val="28"/>
          <w:szCs w:val="28"/>
        </w:rPr>
        <w:t>e need to remain responsive to humanitarian needs while undertaking development in a conflict sensitive way</w:t>
      </w:r>
      <w:r w:rsidRPr="00554BD5">
        <w:rPr>
          <w:rFonts w:ascii="Arial" w:hAnsi="Arial" w:cs="Arial"/>
          <w:sz w:val="28"/>
          <w:szCs w:val="28"/>
        </w:rPr>
        <w:t>.</w:t>
      </w:r>
    </w:p>
    <w:p w14:paraId="2E45DB03" w14:textId="77777777" w:rsidR="00C52E8F" w:rsidRPr="00554BD5" w:rsidRDefault="00C52E8F" w:rsidP="00A6016D">
      <w:pPr>
        <w:rPr>
          <w:rFonts w:ascii="Arial" w:hAnsi="Arial" w:cs="Arial"/>
          <w:sz w:val="28"/>
          <w:szCs w:val="28"/>
        </w:rPr>
      </w:pPr>
    </w:p>
    <w:p w14:paraId="48EFDC02" w14:textId="72450DC5" w:rsidR="00C52E8F" w:rsidRPr="00120D24" w:rsidRDefault="00280E36" w:rsidP="00120D24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4BD5">
        <w:rPr>
          <w:rFonts w:ascii="Arial" w:hAnsi="Arial" w:cs="Arial"/>
          <w:sz w:val="28"/>
          <w:szCs w:val="28"/>
        </w:rPr>
        <w:t>The UK will play our part</w:t>
      </w:r>
      <w:r w:rsidR="00120D24">
        <w:rPr>
          <w:rFonts w:ascii="Arial" w:hAnsi="Arial" w:cs="Arial"/>
          <w:sz w:val="28"/>
          <w:szCs w:val="28"/>
        </w:rPr>
        <w:t xml:space="preserve"> in implementation of the DDS.  W</w:t>
      </w:r>
      <w:r w:rsidRPr="00554BD5">
        <w:rPr>
          <w:rFonts w:ascii="Arial" w:hAnsi="Arial" w:cs="Arial"/>
          <w:sz w:val="28"/>
          <w:szCs w:val="28"/>
        </w:rPr>
        <w:t>e have made a significant commitment to Darfur over the past ten years</w:t>
      </w:r>
      <w:r w:rsidR="00120D24">
        <w:rPr>
          <w:rFonts w:ascii="Arial" w:hAnsi="Arial" w:cs="Arial"/>
          <w:sz w:val="28"/>
          <w:szCs w:val="28"/>
        </w:rPr>
        <w:t>, b</w:t>
      </w:r>
      <w:r w:rsidR="00120D24">
        <w:rPr>
          <w:rFonts w:ascii="Arial" w:hAnsi="Arial" w:cs="Arial"/>
          <w:sz w:val="28"/>
          <w:szCs w:val="28"/>
        </w:rPr>
        <w:t xml:space="preserve">etween 2011 and 2013 </w:t>
      </w:r>
      <w:r w:rsidR="00120D24">
        <w:rPr>
          <w:rFonts w:ascii="Arial" w:hAnsi="Arial" w:cs="Arial"/>
          <w:sz w:val="28"/>
          <w:szCs w:val="28"/>
        </w:rPr>
        <w:t xml:space="preserve">for example support reached almost a third of the population of Darfur with health and nutrition programmes.  In recent years we have spent </w:t>
      </w:r>
      <w:r w:rsidR="005A28E9" w:rsidRPr="00120D24">
        <w:rPr>
          <w:rFonts w:ascii="Arial" w:hAnsi="Arial" w:cs="Arial"/>
          <w:sz w:val="28"/>
          <w:szCs w:val="28"/>
        </w:rPr>
        <w:t>some £25 million a year,</w:t>
      </w:r>
      <w:r w:rsidR="00206A2D" w:rsidRPr="00120D24">
        <w:rPr>
          <w:rFonts w:ascii="Arial" w:hAnsi="Arial" w:cs="Arial"/>
          <w:sz w:val="28"/>
          <w:szCs w:val="28"/>
        </w:rPr>
        <w:t xml:space="preserve"> and</w:t>
      </w:r>
      <w:r w:rsidRPr="00120D24">
        <w:rPr>
          <w:rFonts w:ascii="Arial" w:hAnsi="Arial" w:cs="Arial"/>
          <w:sz w:val="28"/>
          <w:szCs w:val="28"/>
        </w:rPr>
        <w:t xml:space="preserve"> this </w:t>
      </w:r>
      <w:r w:rsidR="005A28E9" w:rsidRPr="00120D24">
        <w:rPr>
          <w:rFonts w:ascii="Arial" w:hAnsi="Arial" w:cs="Arial"/>
          <w:sz w:val="28"/>
          <w:szCs w:val="28"/>
        </w:rPr>
        <w:t xml:space="preserve">level of support </w:t>
      </w:r>
      <w:r w:rsidR="00206A2D" w:rsidRPr="00120D24">
        <w:rPr>
          <w:rFonts w:ascii="Arial" w:hAnsi="Arial" w:cs="Arial"/>
          <w:sz w:val="28"/>
          <w:szCs w:val="28"/>
        </w:rPr>
        <w:t xml:space="preserve">will </w:t>
      </w:r>
      <w:r w:rsidRPr="00120D24">
        <w:rPr>
          <w:rFonts w:ascii="Arial" w:hAnsi="Arial" w:cs="Arial"/>
          <w:sz w:val="28"/>
          <w:szCs w:val="28"/>
        </w:rPr>
        <w:t>continue</w:t>
      </w:r>
      <w:r w:rsidR="00120D24">
        <w:rPr>
          <w:rFonts w:ascii="Arial" w:hAnsi="Arial" w:cs="Arial"/>
          <w:sz w:val="28"/>
          <w:szCs w:val="28"/>
        </w:rPr>
        <w:t>, as long as we see i</w:t>
      </w:r>
      <w:r w:rsidR="005A28E9" w:rsidRPr="00120D24">
        <w:rPr>
          <w:rFonts w:ascii="Arial" w:hAnsi="Arial" w:cs="Arial"/>
          <w:sz w:val="28"/>
          <w:szCs w:val="28"/>
        </w:rPr>
        <w:t>mprovements in the security and access situations, in line with the commitment</w:t>
      </w:r>
      <w:r w:rsidR="00120D24">
        <w:rPr>
          <w:rFonts w:ascii="Arial" w:hAnsi="Arial" w:cs="Arial"/>
          <w:sz w:val="28"/>
          <w:szCs w:val="28"/>
        </w:rPr>
        <w:t xml:space="preserve"> we heard yesterday from the Government of Sudan</w:t>
      </w:r>
      <w:r w:rsidR="005A28E9" w:rsidRPr="00120D24">
        <w:rPr>
          <w:rFonts w:ascii="Arial" w:hAnsi="Arial" w:cs="Arial"/>
          <w:sz w:val="28"/>
          <w:szCs w:val="28"/>
        </w:rPr>
        <w:t>.</w:t>
      </w:r>
      <w:r w:rsidR="00C52E8F" w:rsidRPr="00120D24">
        <w:rPr>
          <w:rFonts w:ascii="Arial" w:hAnsi="Arial" w:cs="Arial"/>
          <w:sz w:val="28"/>
          <w:szCs w:val="28"/>
        </w:rPr>
        <w:t xml:space="preserve">  </w:t>
      </w:r>
    </w:p>
    <w:p w14:paraId="34D80202" w14:textId="77777777" w:rsidR="00C52E8F" w:rsidRPr="00554BD5" w:rsidRDefault="00C52E8F" w:rsidP="00A6016D">
      <w:pPr>
        <w:rPr>
          <w:rFonts w:ascii="Arial" w:hAnsi="Arial" w:cs="Arial"/>
          <w:sz w:val="28"/>
          <w:szCs w:val="28"/>
        </w:rPr>
      </w:pPr>
    </w:p>
    <w:p w14:paraId="5595C3E2" w14:textId="4569F8F8" w:rsidR="008B753B" w:rsidRPr="00554BD5" w:rsidRDefault="008B753B" w:rsidP="00A6016D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4BD5">
        <w:rPr>
          <w:rFonts w:ascii="Arial" w:hAnsi="Arial" w:cs="Arial"/>
          <w:sz w:val="28"/>
          <w:szCs w:val="28"/>
        </w:rPr>
        <w:t>We commit today to align</w:t>
      </w:r>
      <w:r w:rsidR="00120D24">
        <w:rPr>
          <w:rFonts w:ascii="Arial" w:hAnsi="Arial" w:cs="Arial"/>
          <w:sz w:val="28"/>
          <w:szCs w:val="28"/>
        </w:rPr>
        <w:t xml:space="preserve"> what we do</w:t>
      </w:r>
      <w:r w:rsidRPr="00554BD5">
        <w:rPr>
          <w:rFonts w:ascii="Arial" w:hAnsi="Arial" w:cs="Arial"/>
          <w:sz w:val="28"/>
          <w:szCs w:val="28"/>
        </w:rPr>
        <w:t xml:space="preserve"> with the DDS.  This includes </w:t>
      </w:r>
      <w:r w:rsidR="00120D24">
        <w:rPr>
          <w:rFonts w:ascii="Arial" w:hAnsi="Arial" w:cs="Arial"/>
          <w:sz w:val="28"/>
          <w:szCs w:val="28"/>
        </w:rPr>
        <w:t>supporting our commitment</w:t>
      </w:r>
      <w:r w:rsidRPr="00554BD5">
        <w:rPr>
          <w:rFonts w:ascii="Arial" w:hAnsi="Arial" w:cs="Arial"/>
          <w:sz w:val="28"/>
          <w:szCs w:val="28"/>
        </w:rPr>
        <w:t>, highlight</w:t>
      </w:r>
      <w:r w:rsidR="00A6016D" w:rsidRPr="00554BD5">
        <w:rPr>
          <w:rFonts w:ascii="Arial" w:hAnsi="Arial" w:cs="Arial"/>
          <w:sz w:val="28"/>
          <w:szCs w:val="28"/>
        </w:rPr>
        <w:t xml:space="preserve">ed </w:t>
      </w:r>
      <w:r w:rsidRPr="00554BD5">
        <w:rPr>
          <w:rFonts w:ascii="Arial" w:hAnsi="Arial" w:cs="Arial"/>
          <w:sz w:val="28"/>
          <w:szCs w:val="28"/>
        </w:rPr>
        <w:t>in the press yesterday, to 250,000 people</w:t>
      </w:r>
      <w:r w:rsidR="00120D24">
        <w:rPr>
          <w:rFonts w:ascii="Arial" w:hAnsi="Arial" w:cs="Arial"/>
          <w:sz w:val="28"/>
          <w:szCs w:val="28"/>
        </w:rPr>
        <w:t xml:space="preserve"> to become</w:t>
      </w:r>
      <w:r w:rsidRPr="00554BD5">
        <w:rPr>
          <w:rFonts w:ascii="Arial" w:hAnsi="Arial" w:cs="Arial"/>
          <w:sz w:val="28"/>
          <w:szCs w:val="28"/>
        </w:rPr>
        <w:t xml:space="preserve"> food secure in Darfur by 2015 through </w:t>
      </w:r>
      <w:r w:rsidR="00A6016D" w:rsidRPr="00554BD5">
        <w:rPr>
          <w:rFonts w:ascii="Arial" w:hAnsi="Arial" w:cs="Arial"/>
          <w:sz w:val="28"/>
          <w:szCs w:val="28"/>
        </w:rPr>
        <w:t>our</w:t>
      </w:r>
      <w:r w:rsidR="00120D24">
        <w:rPr>
          <w:rFonts w:ascii="Arial" w:hAnsi="Arial" w:cs="Arial"/>
          <w:sz w:val="28"/>
          <w:szCs w:val="28"/>
        </w:rPr>
        <w:t xml:space="preserve"> new resilience programme</w:t>
      </w:r>
      <w:r w:rsidRPr="00554BD5">
        <w:rPr>
          <w:rFonts w:ascii="Arial" w:hAnsi="Arial" w:cs="Arial"/>
          <w:sz w:val="28"/>
          <w:szCs w:val="28"/>
        </w:rPr>
        <w:t>.</w:t>
      </w:r>
    </w:p>
    <w:p w14:paraId="6D88A39E" w14:textId="77777777" w:rsidR="008B753B" w:rsidRPr="00554BD5" w:rsidRDefault="008B753B" w:rsidP="00A6016D">
      <w:pPr>
        <w:rPr>
          <w:rFonts w:ascii="Arial" w:hAnsi="Arial" w:cs="Arial"/>
          <w:sz w:val="28"/>
          <w:szCs w:val="28"/>
        </w:rPr>
      </w:pPr>
    </w:p>
    <w:p w14:paraId="6122A726" w14:textId="4B000557" w:rsidR="00C52E8F" w:rsidRPr="00120D24" w:rsidRDefault="00120D24" w:rsidP="00A6016D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well as this resilience programme w</w:t>
      </w:r>
      <w:r w:rsidR="00A6016D" w:rsidRPr="00554BD5">
        <w:rPr>
          <w:rFonts w:ascii="Arial" w:hAnsi="Arial" w:cs="Arial"/>
          <w:sz w:val="28"/>
          <w:szCs w:val="28"/>
        </w:rPr>
        <w:t>e will prioritise</w:t>
      </w:r>
      <w:r w:rsidR="00280E36" w:rsidRPr="00554BD5">
        <w:rPr>
          <w:rFonts w:ascii="Arial" w:hAnsi="Arial" w:cs="Arial"/>
          <w:sz w:val="28"/>
          <w:szCs w:val="28"/>
        </w:rPr>
        <w:t xml:space="preserve"> those sectors where we either have existing expertise or have developed </w:t>
      </w:r>
      <w:r w:rsidR="00C52E8F" w:rsidRPr="00554BD5">
        <w:rPr>
          <w:rFonts w:ascii="Arial" w:hAnsi="Arial" w:cs="Arial"/>
          <w:sz w:val="28"/>
          <w:szCs w:val="28"/>
        </w:rPr>
        <w:t xml:space="preserve">plans for engagement.  These include </w:t>
      </w:r>
      <w:r w:rsidR="00280E36" w:rsidRPr="00554BD5">
        <w:rPr>
          <w:rFonts w:ascii="Arial" w:hAnsi="Arial" w:cs="Arial"/>
          <w:sz w:val="28"/>
          <w:szCs w:val="28"/>
        </w:rPr>
        <w:t xml:space="preserve">water and sanitation, </w:t>
      </w:r>
      <w:r w:rsidR="00A6016D" w:rsidRPr="00554BD5">
        <w:rPr>
          <w:rFonts w:ascii="Arial" w:hAnsi="Arial" w:cs="Arial"/>
          <w:sz w:val="28"/>
          <w:szCs w:val="28"/>
        </w:rPr>
        <w:t xml:space="preserve">private sector and </w:t>
      </w:r>
      <w:r w:rsidR="00280E36" w:rsidRPr="00554BD5">
        <w:rPr>
          <w:rFonts w:ascii="Arial" w:hAnsi="Arial" w:cs="Arial"/>
          <w:sz w:val="28"/>
          <w:szCs w:val="28"/>
        </w:rPr>
        <w:t>livelihoods development, governance and accountability</w:t>
      </w:r>
      <w:r w:rsidR="00206A2D" w:rsidRPr="00554BD5">
        <w:rPr>
          <w:rFonts w:ascii="Arial" w:hAnsi="Arial" w:cs="Arial"/>
          <w:sz w:val="28"/>
          <w:szCs w:val="28"/>
        </w:rPr>
        <w:t>,</w:t>
      </w:r>
      <w:r w:rsidR="00280E36" w:rsidRPr="00554BD5">
        <w:rPr>
          <w:rFonts w:ascii="Arial" w:hAnsi="Arial" w:cs="Arial"/>
          <w:sz w:val="28"/>
          <w:szCs w:val="28"/>
        </w:rPr>
        <w:t xml:space="preserve"> rule of law</w:t>
      </w:r>
      <w:r>
        <w:rPr>
          <w:rFonts w:ascii="Arial" w:hAnsi="Arial" w:cs="Arial"/>
          <w:sz w:val="28"/>
          <w:szCs w:val="28"/>
        </w:rPr>
        <w:t xml:space="preserve"> and the rights of women</w:t>
      </w:r>
      <w:r w:rsidR="00280E36" w:rsidRPr="00554BD5">
        <w:rPr>
          <w:rFonts w:ascii="Arial" w:hAnsi="Arial" w:cs="Arial"/>
          <w:sz w:val="28"/>
          <w:szCs w:val="28"/>
        </w:rPr>
        <w:t>.  We will also continue to provide humanitarian support where it is required and to support the work of UNAMID.</w:t>
      </w:r>
    </w:p>
    <w:p w14:paraId="09733AD8" w14:textId="77777777" w:rsidR="00291804" w:rsidRPr="00554BD5" w:rsidRDefault="00291804" w:rsidP="00A6016D">
      <w:pPr>
        <w:rPr>
          <w:rFonts w:ascii="Arial" w:hAnsi="Arial" w:cs="Arial"/>
          <w:sz w:val="28"/>
          <w:szCs w:val="28"/>
        </w:rPr>
      </w:pPr>
    </w:p>
    <w:p w14:paraId="24A5225F" w14:textId="6EEED3EF" w:rsidR="00291804" w:rsidRPr="00554BD5" w:rsidRDefault="00C52E8F" w:rsidP="005B7C04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4BD5">
        <w:rPr>
          <w:rFonts w:ascii="Arial" w:hAnsi="Arial" w:cs="Arial"/>
          <w:sz w:val="28"/>
          <w:szCs w:val="28"/>
        </w:rPr>
        <w:t>While</w:t>
      </w:r>
      <w:r w:rsidR="00280E36" w:rsidRPr="00554BD5">
        <w:rPr>
          <w:rFonts w:ascii="Arial" w:hAnsi="Arial" w:cs="Arial"/>
          <w:sz w:val="28"/>
          <w:szCs w:val="28"/>
        </w:rPr>
        <w:t xml:space="preserve"> development is essential to Darfur’s recovery and the realisation of enduring peace, grievances must be addressed.  </w:t>
      </w:r>
      <w:r w:rsidR="00291804" w:rsidRPr="00554BD5">
        <w:rPr>
          <w:rFonts w:ascii="Arial" w:hAnsi="Arial" w:cs="Arial"/>
          <w:sz w:val="28"/>
          <w:szCs w:val="28"/>
        </w:rPr>
        <w:t xml:space="preserve">The UK will consider </w:t>
      </w:r>
      <w:r w:rsidR="00120D24">
        <w:rPr>
          <w:rFonts w:ascii="Arial" w:hAnsi="Arial" w:cs="Arial"/>
          <w:sz w:val="28"/>
          <w:szCs w:val="28"/>
        </w:rPr>
        <w:t xml:space="preserve">yet </w:t>
      </w:r>
      <w:r w:rsidR="00291804" w:rsidRPr="00554BD5">
        <w:rPr>
          <w:rFonts w:ascii="Arial" w:hAnsi="Arial" w:cs="Arial"/>
          <w:sz w:val="28"/>
          <w:szCs w:val="28"/>
        </w:rPr>
        <w:t>further support</w:t>
      </w:r>
      <w:r w:rsidR="00120D24">
        <w:rPr>
          <w:rFonts w:ascii="Arial" w:hAnsi="Arial" w:cs="Arial"/>
          <w:sz w:val="28"/>
          <w:szCs w:val="28"/>
        </w:rPr>
        <w:t xml:space="preserve"> only</w:t>
      </w:r>
      <w:bookmarkStart w:id="0" w:name="_GoBack"/>
      <w:bookmarkEnd w:id="0"/>
      <w:r w:rsidR="00291804" w:rsidRPr="00554BD5">
        <w:rPr>
          <w:rFonts w:ascii="Arial" w:hAnsi="Arial" w:cs="Arial"/>
          <w:sz w:val="28"/>
          <w:szCs w:val="28"/>
        </w:rPr>
        <w:t xml:space="preserve"> if</w:t>
      </w:r>
      <w:r w:rsidR="00BC60B7" w:rsidRPr="00554BD5">
        <w:rPr>
          <w:rFonts w:ascii="Arial" w:hAnsi="Arial" w:cs="Arial"/>
          <w:sz w:val="28"/>
          <w:szCs w:val="28"/>
        </w:rPr>
        <w:t xml:space="preserve"> there are </w:t>
      </w:r>
      <w:r w:rsidR="005B7C04" w:rsidRPr="00554BD5">
        <w:rPr>
          <w:rFonts w:ascii="Arial" w:hAnsi="Arial" w:cs="Arial"/>
          <w:sz w:val="28"/>
          <w:szCs w:val="28"/>
        </w:rPr>
        <w:t xml:space="preserve">real improvements in </w:t>
      </w:r>
      <w:r w:rsidR="00291804" w:rsidRPr="00554BD5">
        <w:rPr>
          <w:rFonts w:ascii="Arial" w:hAnsi="Arial" w:cs="Arial"/>
          <w:sz w:val="28"/>
          <w:szCs w:val="28"/>
        </w:rPr>
        <w:t xml:space="preserve">meaningful political and economic </w:t>
      </w:r>
      <w:r w:rsidR="005B7C04" w:rsidRPr="00554BD5">
        <w:rPr>
          <w:rFonts w:ascii="Arial" w:hAnsi="Arial" w:cs="Arial"/>
          <w:sz w:val="28"/>
          <w:szCs w:val="28"/>
        </w:rPr>
        <w:t>participation</w:t>
      </w:r>
      <w:r w:rsidR="00BC60B7" w:rsidRPr="00554BD5">
        <w:rPr>
          <w:rFonts w:ascii="Arial" w:hAnsi="Arial" w:cs="Arial"/>
          <w:sz w:val="28"/>
          <w:szCs w:val="28"/>
        </w:rPr>
        <w:t xml:space="preserve"> of </w:t>
      </w:r>
      <w:proofErr w:type="spellStart"/>
      <w:r w:rsidR="00BC60B7" w:rsidRPr="00554BD5">
        <w:rPr>
          <w:rFonts w:ascii="Arial" w:hAnsi="Arial" w:cs="Arial"/>
          <w:sz w:val="28"/>
          <w:szCs w:val="28"/>
        </w:rPr>
        <w:t>Darfuris</w:t>
      </w:r>
      <w:proofErr w:type="spellEnd"/>
      <w:r w:rsidR="00291804" w:rsidRPr="00554BD5">
        <w:rPr>
          <w:rFonts w:ascii="Arial" w:hAnsi="Arial" w:cs="Arial"/>
          <w:sz w:val="28"/>
          <w:szCs w:val="28"/>
        </w:rPr>
        <w:t>.</w:t>
      </w:r>
    </w:p>
    <w:p w14:paraId="6E246F4D" w14:textId="77777777" w:rsidR="00291804" w:rsidRPr="00554BD5" w:rsidRDefault="00291804" w:rsidP="00A6016D">
      <w:pPr>
        <w:rPr>
          <w:rFonts w:ascii="Arial" w:hAnsi="Arial" w:cs="Arial"/>
          <w:sz w:val="28"/>
          <w:szCs w:val="28"/>
        </w:rPr>
      </w:pPr>
    </w:p>
    <w:p w14:paraId="06CEC02E" w14:textId="29B36D99" w:rsidR="00291804" w:rsidRPr="00554BD5" w:rsidRDefault="00280E36" w:rsidP="00A6016D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4BD5">
        <w:rPr>
          <w:rFonts w:ascii="Arial" w:hAnsi="Arial" w:cs="Arial"/>
          <w:sz w:val="28"/>
          <w:szCs w:val="28"/>
        </w:rPr>
        <w:t>This conference is an important milestone, and</w:t>
      </w:r>
      <w:r w:rsidR="00A74B95" w:rsidRPr="00554BD5">
        <w:rPr>
          <w:rFonts w:ascii="Arial" w:hAnsi="Arial" w:cs="Arial"/>
          <w:sz w:val="28"/>
          <w:szCs w:val="28"/>
        </w:rPr>
        <w:t xml:space="preserve"> delivering </w:t>
      </w:r>
      <w:r w:rsidR="00291804" w:rsidRPr="00554BD5">
        <w:rPr>
          <w:rFonts w:ascii="Arial" w:hAnsi="Arial" w:cs="Arial"/>
          <w:sz w:val="28"/>
          <w:szCs w:val="28"/>
        </w:rPr>
        <w:t>agreed actions is essential</w:t>
      </w:r>
      <w:r w:rsidRPr="00554BD5">
        <w:rPr>
          <w:rFonts w:ascii="Arial" w:hAnsi="Arial" w:cs="Arial"/>
          <w:sz w:val="28"/>
          <w:szCs w:val="28"/>
        </w:rPr>
        <w:t xml:space="preserve">.  </w:t>
      </w:r>
      <w:r w:rsidR="00291804" w:rsidRPr="00554BD5">
        <w:rPr>
          <w:rFonts w:ascii="Arial" w:hAnsi="Arial" w:cs="Arial"/>
          <w:sz w:val="28"/>
          <w:szCs w:val="28"/>
        </w:rPr>
        <w:t xml:space="preserve">A coordinated and comprehensive approach is </w:t>
      </w:r>
      <w:r w:rsidR="00A74B95" w:rsidRPr="00554BD5">
        <w:rPr>
          <w:rFonts w:ascii="Arial" w:hAnsi="Arial" w:cs="Arial"/>
          <w:sz w:val="28"/>
          <w:szCs w:val="28"/>
        </w:rPr>
        <w:t>vital</w:t>
      </w:r>
      <w:r w:rsidR="00291804" w:rsidRPr="00554BD5">
        <w:rPr>
          <w:rFonts w:ascii="Arial" w:hAnsi="Arial" w:cs="Arial"/>
          <w:sz w:val="28"/>
          <w:szCs w:val="28"/>
        </w:rPr>
        <w:t xml:space="preserve"> and we w</w:t>
      </w:r>
      <w:r w:rsidRPr="00554BD5">
        <w:rPr>
          <w:rFonts w:ascii="Arial" w:hAnsi="Arial" w:cs="Arial"/>
          <w:sz w:val="28"/>
          <w:szCs w:val="28"/>
        </w:rPr>
        <w:t xml:space="preserve">elcome the establishment of a coordination board to be the guardian of the DDS and to hold all parties to account for the success of this element of the DDPD.  </w:t>
      </w:r>
    </w:p>
    <w:p w14:paraId="44AF6B12" w14:textId="77777777" w:rsidR="00291804" w:rsidRPr="00554BD5" w:rsidRDefault="00291804" w:rsidP="00A6016D">
      <w:pPr>
        <w:rPr>
          <w:rFonts w:ascii="Arial" w:hAnsi="Arial" w:cs="Arial"/>
          <w:sz w:val="28"/>
          <w:szCs w:val="28"/>
        </w:rPr>
      </w:pPr>
    </w:p>
    <w:p w14:paraId="18AB5A86" w14:textId="1AA162AE" w:rsidR="00280E36" w:rsidRPr="00554BD5" w:rsidRDefault="00280E36" w:rsidP="00A6016D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4BD5">
        <w:rPr>
          <w:rFonts w:ascii="Arial" w:hAnsi="Arial" w:cs="Arial"/>
          <w:sz w:val="28"/>
          <w:szCs w:val="28"/>
        </w:rPr>
        <w:t xml:space="preserve">In the end it is the people of Darfur to whom we are </w:t>
      </w:r>
      <w:r w:rsidR="000B4245" w:rsidRPr="00554BD5">
        <w:rPr>
          <w:rFonts w:ascii="Arial" w:hAnsi="Arial" w:cs="Arial"/>
          <w:sz w:val="28"/>
          <w:szCs w:val="28"/>
        </w:rPr>
        <w:t xml:space="preserve">all </w:t>
      </w:r>
      <w:r w:rsidRPr="00554BD5">
        <w:rPr>
          <w:rFonts w:ascii="Arial" w:hAnsi="Arial" w:cs="Arial"/>
          <w:sz w:val="28"/>
          <w:szCs w:val="28"/>
        </w:rPr>
        <w:t>accountable.  10 years after this round of co</w:t>
      </w:r>
      <w:r w:rsidR="000B4245" w:rsidRPr="00554BD5">
        <w:rPr>
          <w:rFonts w:ascii="Arial" w:hAnsi="Arial" w:cs="Arial"/>
          <w:sz w:val="28"/>
          <w:szCs w:val="28"/>
        </w:rPr>
        <w:t>nflict began they want change: they want peace and development.  T</w:t>
      </w:r>
      <w:r w:rsidRPr="00554BD5">
        <w:rPr>
          <w:rFonts w:ascii="Arial" w:hAnsi="Arial" w:cs="Arial"/>
          <w:sz w:val="28"/>
          <w:szCs w:val="28"/>
        </w:rPr>
        <w:t>hey must not be failed again.</w:t>
      </w:r>
    </w:p>
    <w:p w14:paraId="00BC7703" w14:textId="77777777" w:rsidR="000B0A66" w:rsidRPr="00554BD5" w:rsidRDefault="000B0A66" w:rsidP="00A6016D">
      <w:pPr>
        <w:rPr>
          <w:rFonts w:ascii="Arial" w:hAnsi="Arial" w:cs="Arial"/>
          <w:sz w:val="28"/>
          <w:szCs w:val="28"/>
        </w:rPr>
      </w:pPr>
    </w:p>
    <w:p w14:paraId="592E67A2" w14:textId="77777777" w:rsidR="00A10ACE" w:rsidRPr="00554BD5" w:rsidRDefault="00A10ACE" w:rsidP="00A6016D">
      <w:pPr>
        <w:rPr>
          <w:rFonts w:ascii="Arial" w:hAnsi="Arial" w:cs="Arial"/>
          <w:sz w:val="28"/>
          <w:szCs w:val="28"/>
        </w:rPr>
      </w:pPr>
    </w:p>
    <w:sectPr w:rsidR="00A10ACE" w:rsidRPr="00554BD5" w:rsidSect="00120D24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CF0"/>
    <w:multiLevelType w:val="hybridMultilevel"/>
    <w:tmpl w:val="85A48ACC"/>
    <w:lvl w:ilvl="0" w:tplc="28ACB1B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455014D"/>
    <w:multiLevelType w:val="hybridMultilevel"/>
    <w:tmpl w:val="4148F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BA7190"/>
    <w:multiLevelType w:val="hybridMultilevel"/>
    <w:tmpl w:val="CB029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7493A"/>
    <w:multiLevelType w:val="hybridMultilevel"/>
    <w:tmpl w:val="EE3C3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FA551C"/>
    <w:multiLevelType w:val="hybridMultilevel"/>
    <w:tmpl w:val="183C08E6"/>
    <w:lvl w:ilvl="0" w:tplc="28ACB1B8"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5BF0DDD"/>
    <w:multiLevelType w:val="hybridMultilevel"/>
    <w:tmpl w:val="0CDCC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36"/>
    <w:rsid w:val="00040009"/>
    <w:rsid w:val="000B0A66"/>
    <w:rsid w:val="000B4245"/>
    <w:rsid w:val="00120D24"/>
    <w:rsid w:val="001B7659"/>
    <w:rsid w:val="00206A2D"/>
    <w:rsid w:val="002270C1"/>
    <w:rsid w:val="002428B6"/>
    <w:rsid w:val="00250B60"/>
    <w:rsid w:val="00280E36"/>
    <w:rsid w:val="00291804"/>
    <w:rsid w:val="002B06A7"/>
    <w:rsid w:val="003A396A"/>
    <w:rsid w:val="003C4BEB"/>
    <w:rsid w:val="004B6B00"/>
    <w:rsid w:val="004F79CF"/>
    <w:rsid w:val="00521737"/>
    <w:rsid w:val="00534E41"/>
    <w:rsid w:val="00554BD5"/>
    <w:rsid w:val="00565110"/>
    <w:rsid w:val="005A28E9"/>
    <w:rsid w:val="005B7C04"/>
    <w:rsid w:val="005D703C"/>
    <w:rsid w:val="0067097D"/>
    <w:rsid w:val="00802119"/>
    <w:rsid w:val="008B753B"/>
    <w:rsid w:val="008D0C3E"/>
    <w:rsid w:val="0091599D"/>
    <w:rsid w:val="0092306C"/>
    <w:rsid w:val="009803D1"/>
    <w:rsid w:val="009B4AFB"/>
    <w:rsid w:val="009C0E2C"/>
    <w:rsid w:val="009C4CCF"/>
    <w:rsid w:val="00A10ACE"/>
    <w:rsid w:val="00A6016D"/>
    <w:rsid w:val="00A74B95"/>
    <w:rsid w:val="00AB42BA"/>
    <w:rsid w:val="00B01C5D"/>
    <w:rsid w:val="00B15029"/>
    <w:rsid w:val="00B36DE7"/>
    <w:rsid w:val="00BC60B7"/>
    <w:rsid w:val="00C162CA"/>
    <w:rsid w:val="00C34FD0"/>
    <w:rsid w:val="00C52E8F"/>
    <w:rsid w:val="00CC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AE9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0E36"/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01C5D"/>
    <w:pPr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1C5D"/>
    <w:pPr>
      <w:spacing w:before="240"/>
      <w:outlineLvl w:val="1"/>
    </w:pPr>
    <w:rPr>
      <w:b/>
      <w:i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1C5D"/>
    <w:pPr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B01C5D"/>
    <w:pPr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top">
    <w:name w:val="Back to top"/>
    <w:basedOn w:val="Normal"/>
    <w:next w:val="Normal"/>
    <w:rsid w:val="00B01C5D"/>
  </w:style>
  <w:style w:type="paragraph" w:styleId="Caption">
    <w:name w:val="caption"/>
    <w:basedOn w:val="Normal"/>
    <w:next w:val="Normal"/>
    <w:qFormat/>
    <w:rsid w:val="00B01C5D"/>
    <w:rPr>
      <w:b/>
      <w:bCs/>
      <w:szCs w:val="20"/>
    </w:rPr>
  </w:style>
  <w:style w:type="character" w:customStyle="1" w:styleId="Heading1Char">
    <w:name w:val="Heading 1 Char"/>
    <w:basedOn w:val="DefaultParagraphFont"/>
    <w:link w:val="Heading1"/>
    <w:rsid w:val="00B01C5D"/>
    <w:rPr>
      <w:rFonts w:ascii="Arial" w:hAnsi="Arial"/>
      <w:b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01C5D"/>
    <w:rPr>
      <w:rFonts w:ascii="Arial" w:hAnsi="Arial"/>
      <w:b/>
      <w:i/>
      <w:kern w:val="28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01C5D"/>
    <w:rPr>
      <w:rFonts w:ascii="Arial" w:hAnsi="Arial"/>
      <w:b/>
      <w:sz w:val="2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01C5D"/>
    <w:rPr>
      <w:rFonts w:ascii="Arial" w:hAnsi="Arial"/>
      <w:b/>
      <w:sz w:val="24"/>
      <w:szCs w:val="24"/>
      <w:lang w:eastAsia="en-US"/>
    </w:rPr>
  </w:style>
  <w:style w:type="paragraph" w:customStyle="1" w:styleId="HorizontalLine">
    <w:name w:val="Horizontal Line"/>
    <w:basedOn w:val="Normal"/>
    <w:rsid w:val="00B01C5D"/>
  </w:style>
  <w:style w:type="paragraph" w:customStyle="1" w:styleId="ParagraphImageWrapLeft">
    <w:name w:val="Paragraph Image Wrap Left"/>
    <w:basedOn w:val="Normal"/>
    <w:rsid w:val="00B01C5D"/>
  </w:style>
  <w:style w:type="paragraph" w:customStyle="1" w:styleId="ParagraphImageWrapRight">
    <w:name w:val="Paragraph Image Wrap Right"/>
    <w:basedOn w:val="Normal"/>
    <w:rsid w:val="00B01C5D"/>
  </w:style>
  <w:style w:type="paragraph" w:customStyle="1" w:styleId="Summary">
    <w:name w:val="Summary"/>
    <w:basedOn w:val="Normal"/>
    <w:link w:val="SummaryCharChar"/>
    <w:rsid w:val="00B01C5D"/>
    <w:pPr>
      <w:spacing w:after="77"/>
      <w:ind w:left="129" w:right="129"/>
    </w:pPr>
    <w:rPr>
      <w:rFonts w:ascii="Verdana" w:hAnsi="Verdana"/>
      <w:color w:val="666666"/>
      <w:sz w:val="15"/>
      <w:szCs w:val="15"/>
      <w:lang w:eastAsia="en-GB"/>
    </w:rPr>
  </w:style>
  <w:style w:type="character" w:customStyle="1" w:styleId="SummaryCharChar">
    <w:name w:val="Summary Char Char"/>
    <w:link w:val="Summary"/>
    <w:rsid w:val="00B01C5D"/>
    <w:rPr>
      <w:rFonts w:ascii="Verdana" w:hAnsi="Verdana"/>
      <w:color w:val="666666"/>
      <w:sz w:val="15"/>
      <w:szCs w:val="15"/>
    </w:rPr>
  </w:style>
  <w:style w:type="table" w:customStyle="1" w:styleId="TableDFID">
    <w:name w:val="Table DFID"/>
    <w:basedOn w:val="TableNormal"/>
    <w:rsid w:val="00B01C5D"/>
    <w:rPr>
      <w:rFonts w:ascii="Arial Black" w:hAnsi="Arial Black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/>
        <w:sz w:val="20"/>
      </w:rPr>
      <w:tblPr/>
      <w:tcPr>
        <w:shd w:val="clear" w:color="auto" w:fill="006699"/>
      </w:tcPr>
    </w:tblStylePr>
    <w:tblStylePr w:type="lastRow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  <w:tblStylePr w:type="firstCol">
      <w:rPr>
        <w:rFonts w:ascii="Calibri" w:hAnsi="Calibri"/>
        <w:b w:val="0"/>
        <w:color w:val="FFFFFF"/>
        <w:sz w:val="20"/>
      </w:rPr>
      <w:tblPr/>
      <w:tcPr>
        <w:shd w:val="clear" w:color="auto" w:fill="006699"/>
      </w:tcPr>
    </w:tblStylePr>
    <w:tblStylePr w:type="lastCol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</w:style>
  <w:style w:type="paragraph" w:customStyle="1" w:styleId="TableDFIDEnd">
    <w:name w:val="Table DFID End"/>
    <w:basedOn w:val="Normal"/>
    <w:rsid w:val="00B01C5D"/>
  </w:style>
  <w:style w:type="paragraph" w:customStyle="1" w:styleId="TableDFIDStart">
    <w:name w:val="Table DFID Start"/>
    <w:basedOn w:val="Normal"/>
    <w:rsid w:val="00B01C5D"/>
  </w:style>
  <w:style w:type="paragraph" w:customStyle="1" w:styleId="TableHeadings">
    <w:name w:val="Table Headings"/>
    <w:basedOn w:val="Normal"/>
    <w:rsid w:val="00B01C5D"/>
    <w:pPr>
      <w:spacing w:after="79"/>
    </w:pPr>
    <w:rPr>
      <w:b/>
      <w:bCs/>
      <w:color w:val="FFFFFF"/>
      <w:szCs w:val="20"/>
      <w:lang w:eastAsia="en-GB"/>
    </w:rPr>
  </w:style>
  <w:style w:type="table" w:customStyle="1" w:styleId="TableLayout">
    <w:name w:val="Table Layout"/>
    <w:basedOn w:val="TableNormal"/>
    <w:rsid w:val="00B01C5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0E36"/>
    <w:pPr>
      <w:ind w:left="720"/>
    </w:pPr>
  </w:style>
  <w:style w:type="character" w:styleId="CommentReference">
    <w:name w:val="annotation reference"/>
    <w:basedOn w:val="DefaultParagraphFont"/>
    <w:rsid w:val="00B150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50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5029"/>
    <w:rPr>
      <w:rFonts w:ascii="Calibri" w:eastAsiaTheme="minorHAnsi" w:hAnsi="Calibri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15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5029"/>
    <w:rPr>
      <w:rFonts w:ascii="Calibri" w:eastAsiaTheme="minorHAnsi" w:hAnsi="Calibri" w:cs="Calibri"/>
      <w:b/>
      <w:bCs/>
      <w:lang w:eastAsia="en-US"/>
    </w:rPr>
  </w:style>
  <w:style w:type="paragraph" w:styleId="BalloonText">
    <w:name w:val="Balloon Text"/>
    <w:basedOn w:val="Normal"/>
    <w:link w:val="BalloonTextChar"/>
    <w:rsid w:val="00B15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5029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0E36"/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01C5D"/>
    <w:pPr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1C5D"/>
    <w:pPr>
      <w:spacing w:before="240"/>
      <w:outlineLvl w:val="1"/>
    </w:pPr>
    <w:rPr>
      <w:b/>
      <w:i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1C5D"/>
    <w:pPr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B01C5D"/>
    <w:pPr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top">
    <w:name w:val="Back to top"/>
    <w:basedOn w:val="Normal"/>
    <w:next w:val="Normal"/>
    <w:rsid w:val="00B01C5D"/>
  </w:style>
  <w:style w:type="paragraph" w:styleId="Caption">
    <w:name w:val="caption"/>
    <w:basedOn w:val="Normal"/>
    <w:next w:val="Normal"/>
    <w:qFormat/>
    <w:rsid w:val="00B01C5D"/>
    <w:rPr>
      <w:b/>
      <w:bCs/>
      <w:szCs w:val="20"/>
    </w:rPr>
  </w:style>
  <w:style w:type="character" w:customStyle="1" w:styleId="Heading1Char">
    <w:name w:val="Heading 1 Char"/>
    <w:basedOn w:val="DefaultParagraphFont"/>
    <w:link w:val="Heading1"/>
    <w:rsid w:val="00B01C5D"/>
    <w:rPr>
      <w:rFonts w:ascii="Arial" w:hAnsi="Arial"/>
      <w:b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01C5D"/>
    <w:rPr>
      <w:rFonts w:ascii="Arial" w:hAnsi="Arial"/>
      <w:b/>
      <w:i/>
      <w:kern w:val="28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01C5D"/>
    <w:rPr>
      <w:rFonts w:ascii="Arial" w:hAnsi="Arial"/>
      <w:b/>
      <w:sz w:val="2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01C5D"/>
    <w:rPr>
      <w:rFonts w:ascii="Arial" w:hAnsi="Arial"/>
      <w:b/>
      <w:sz w:val="24"/>
      <w:szCs w:val="24"/>
      <w:lang w:eastAsia="en-US"/>
    </w:rPr>
  </w:style>
  <w:style w:type="paragraph" w:customStyle="1" w:styleId="HorizontalLine">
    <w:name w:val="Horizontal Line"/>
    <w:basedOn w:val="Normal"/>
    <w:rsid w:val="00B01C5D"/>
  </w:style>
  <w:style w:type="paragraph" w:customStyle="1" w:styleId="ParagraphImageWrapLeft">
    <w:name w:val="Paragraph Image Wrap Left"/>
    <w:basedOn w:val="Normal"/>
    <w:rsid w:val="00B01C5D"/>
  </w:style>
  <w:style w:type="paragraph" w:customStyle="1" w:styleId="ParagraphImageWrapRight">
    <w:name w:val="Paragraph Image Wrap Right"/>
    <w:basedOn w:val="Normal"/>
    <w:rsid w:val="00B01C5D"/>
  </w:style>
  <w:style w:type="paragraph" w:customStyle="1" w:styleId="Summary">
    <w:name w:val="Summary"/>
    <w:basedOn w:val="Normal"/>
    <w:link w:val="SummaryCharChar"/>
    <w:rsid w:val="00B01C5D"/>
    <w:pPr>
      <w:spacing w:after="77"/>
      <w:ind w:left="129" w:right="129"/>
    </w:pPr>
    <w:rPr>
      <w:rFonts w:ascii="Verdana" w:hAnsi="Verdana"/>
      <w:color w:val="666666"/>
      <w:sz w:val="15"/>
      <w:szCs w:val="15"/>
      <w:lang w:eastAsia="en-GB"/>
    </w:rPr>
  </w:style>
  <w:style w:type="character" w:customStyle="1" w:styleId="SummaryCharChar">
    <w:name w:val="Summary Char Char"/>
    <w:link w:val="Summary"/>
    <w:rsid w:val="00B01C5D"/>
    <w:rPr>
      <w:rFonts w:ascii="Verdana" w:hAnsi="Verdana"/>
      <w:color w:val="666666"/>
      <w:sz w:val="15"/>
      <w:szCs w:val="15"/>
    </w:rPr>
  </w:style>
  <w:style w:type="table" w:customStyle="1" w:styleId="TableDFID">
    <w:name w:val="Table DFID"/>
    <w:basedOn w:val="TableNormal"/>
    <w:rsid w:val="00B01C5D"/>
    <w:rPr>
      <w:rFonts w:ascii="Arial Black" w:hAnsi="Arial Black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/>
        <w:sz w:val="20"/>
      </w:rPr>
      <w:tblPr/>
      <w:tcPr>
        <w:shd w:val="clear" w:color="auto" w:fill="006699"/>
      </w:tcPr>
    </w:tblStylePr>
    <w:tblStylePr w:type="lastRow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  <w:tblStylePr w:type="firstCol">
      <w:rPr>
        <w:rFonts w:ascii="Calibri" w:hAnsi="Calibri"/>
        <w:b w:val="0"/>
        <w:color w:val="FFFFFF"/>
        <w:sz w:val="20"/>
      </w:rPr>
      <w:tblPr/>
      <w:tcPr>
        <w:shd w:val="clear" w:color="auto" w:fill="006699"/>
      </w:tcPr>
    </w:tblStylePr>
    <w:tblStylePr w:type="lastCol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</w:style>
  <w:style w:type="paragraph" w:customStyle="1" w:styleId="TableDFIDEnd">
    <w:name w:val="Table DFID End"/>
    <w:basedOn w:val="Normal"/>
    <w:rsid w:val="00B01C5D"/>
  </w:style>
  <w:style w:type="paragraph" w:customStyle="1" w:styleId="TableDFIDStart">
    <w:name w:val="Table DFID Start"/>
    <w:basedOn w:val="Normal"/>
    <w:rsid w:val="00B01C5D"/>
  </w:style>
  <w:style w:type="paragraph" w:customStyle="1" w:styleId="TableHeadings">
    <w:name w:val="Table Headings"/>
    <w:basedOn w:val="Normal"/>
    <w:rsid w:val="00B01C5D"/>
    <w:pPr>
      <w:spacing w:after="79"/>
    </w:pPr>
    <w:rPr>
      <w:b/>
      <w:bCs/>
      <w:color w:val="FFFFFF"/>
      <w:szCs w:val="20"/>
      <w:lang w:eastAsia="en-GB"/>
    </w:rPr>
  </w:style>
  <w:style w:type="table" w:customStyle="1" w:styleId="TableLayout">
    <w:name w:val="Table Layout"/>
    <w:basedOn w:val="TableNormal"/>
    <w:rsid w:val="00B01C5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0E36"/>
    <w:pPr>
      <w:ind w:left="720"/>
    </w:pPr>
  </w:style>
  <w:style w:type="character" w:styleId="CommentReference">
    <w:name w:val="annotation reference"/>
    <w:basedOn w:val="DefaultParagraphFont"/>
    <w:rsid w:val="00B150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50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5029"/>
    <w:rPr>
      <w:rFonts w:ascii="Calibri" w:eastAsiaTheme="minorHAnsi" w:hAnsi="Calibri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15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5029"/>
    <w:rPr>
      <w:rFonts w:ascii="Calibri" w:eastAsiaTheme="minorHAnsi" w:hAnsi="Calibri" w:cs="Calibri"/>
      <w:b/>
      <w:bCs/>
      <w:lang w:eastAsia="en-US"/>
    </w:rPr>
  </w:style>
  <w:style w:type="paragraph" w:styleId="BalloonText">
    <w:name w:val="Balloon Text"/>
    <w:basedOn w:val="Normal"/>
    <w:link w:val="BalloonTextChar"/>
    <w:rsid w:val="00B15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502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5F8C3-DE2B-5E42-95FB-4AB6C645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707</Words>
  <Characters>4034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DFID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Beardsmore</dc:creator>
  <cp:lastModifiedBy>Clare Moye</cp:lastModifiedBy>
  <cp:revision>2</cp:revision>
  <cp:lastPrinted>2013-04-04T07:50:00Z</cp:lastPrinted>
  <dcterms:created xsi:type="dcterms:W3CDTF">2013-04-08T12:49:00Z</dcterms:created>
  <dcterms:modified xsi:type="dcterms:W3CDTF">2013-04-08T12:49:00Z</dcterms:modified>
</cp:coreProperties>
</file>